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8-НҚ от 30.01.2023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145266" w:rsidRPr="00E94631" w:rsidRDefault="00145266" w:rsidP="00145266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 w:rsidRPr="00221BC2"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1D0BB7" w:rsidRDefault="001D0BB7" w:rsidP="001D0BB7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296F29" w:rsidRDefault="00296F29" w:rsidP="00296F29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eastAsia="Calibri" w:hAnsi="Times New Roman" w:cs="Times New Roman"/>
          <w:b/>
          <w:sz w:val="28"/>
          <w:lang w:val="kk-KZ"/>
        </w:rPr>
      </w:pPr>
    </w:p>
    <w:p w:rsidR="00296F29" w:rsidRDefault="00296F29" w:rsidP="00296F29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eastAsia="Calibri" w:hAnsi="Times New Roman" w:cs="Times New Roman"/>
          <w:sz w:val="28"/>
          <w:lang w:val="kk-KZ"/>
        </w:rPr>
      </w:pPr>
      <w:bookmarkStart w:id="0" w:name="_GoBack"/>
      <w:bookmarkEnd w:id="0"/>
      <w:r>
        <w:rPr>
          <w:rFonts w:ascii="Times New Roman" w:eastAsia="Calibri" w:hAnsi="Times New Roman" w:cs="Times New Roman"/>
          <w:b/>
          <w:sz w:val="28"/>
          <w:lang w:val="kk-KZ"/>
        </w:rPr>
        <w:t>«О внесении изменений в приказ Председателя Комитета технического регулирования и метрологии Министерства торговли и интеграции Республики Казахстан от 14 декабря 2022 года № 418-НҚ «О применении на территории Республики Казахстан национальных стандартов Республики Армения, Республики Беларусь, Кыргызской Республики и Российской Федерации, взаимосвязанные с техническим регламентом Таможенного союза «О безопасности пищевой продукции (ТР ТС 021/2011)»</w:t>
      </w: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proofErr w:type="gramStart"/>
      <w:r>
        <w:rPr>
          <w:rFonts w:ascii="Times New Roman" w:eastAsia="Calibri" w:hAnsi="Times New Roman" w:cs="Times New Roman"/>
          <w:sz w:val="28"/>
        </w:rPr>
        <w:t xml:space="preserve">В соответствии с пунктом 1 статьи 27 Закона Республики Казахстан </w:t>
      </w:r>
      <w:r>
        <w:rPr>
          <w:rFonts w:ascii="Times New Roman" w:eastAsia="Calibri" w:hAnsi="Times New Roman" w:cs="Times New Roman"/>
          <w:sz w:val="28"/>
        </w:rPr>
        <w:br/>
        <w:t>от 5 октября 2018 года № 183 «О стандартизации», Решение</w:t>
      </w:r>
      <w:r>
        <w:rPr>
          <w:rFonts w:ascii="Times New Roman" w:eastAsia="Calibri" w:hAnsi="Times New Roman" w:cs="Times New Roman"/>
          <w:sz w:val="28"/>
          <w:lang w:val="kk-KZ"/>
        </w:rPr>
        <w:t>м</w:t>
      </w:r>
      <w:r>
        <w:rPr>
          <w:rFonts w:ascii="Times New Roman" w:eastAsia="Calibri" w:hAnsi="Times New Roman" w:cs="Times New Roman"/>
          <w:sz w:val="28"/>
        </w:rPr>
        <w:t xml:space="preserve"> Коллегии Евразийской экономической комиссии</w:t>
      </w:r>
      <w:r>
        <w:rPr>
          <w:rFonts w:ascii="Times New Roman" w:eastAsia="Calibri" w:hAnsi="Times New Roman" w:cs="Times New Roman"/>
          <w:sz w:val="28"/>
          <w:lang w:val="kk-KZ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>от 14 июня 2022 г</w:t>
      </w:r>
      <w:r>
        <w:rPr>
          <w:rFonts w:ascii="Times New Roman" w:eastAsia="Calibri" w:hAnsi="Times New Roman" w:cs="Times New Roman"/>
          <w:sz w:val="28"/>
          <w:lang w:val="kk-KZ"/>
        </w:rPr>
        <w:t>ода №</w:t>
      </w:r>
      <w:r>
        <w:rPr>
          <w:rFonts w:ascii="Times New Roman" w:eastAsia="Calibri" w:hAnsi="Times New Roman" w:cs="Times New Roman"/>
          <w:sz w:val="28"/>
        </w:rPr>
        <w:t xml:space="preserve"> 93</w:t>
      </w:r>
      <w:r>
        <w:rPr>
          <w:rFonts w:ascii="Times New Roman" w:eastAsia="Calibri" w:hAnsi="Times New Roman" w:cs="Times New Roman"/>
          <w:sz w:val="28"/>
          <w:lang w:val="kk-KZ"/>
        </w:rPr>
        <w:t xml:space="preserve"> </w:t>
      </w:r>
      <w:r>
        <w:rPr>
          <w:rFonts w:ascii="Times New Roman" w:eastAsia="Calibri" w:hAnsi="Times New Roman" w:cs="Times New Roman"/>
          <w:sz w:val="28"/>
          <w:lang w:val="kk-KZ"/>
        </w:rPr>
        <w:br/>
        <w:t>«</w:t>
      </w:r>
      <w:r>
        <w:rPr>
          <w:rFonts w:ascii="Times New Roman" w:eastAsia="Calibri" w:hAnsi="Times New Roman" w:cs="Times New Roman"/>
          <w:sz w:val="28"/>
        </w:rPr>
        <w:t>О внесении изменений в Решение Коллегии Евразийской</w:t>
      </w:r>
      <w:r>
        <w:rPr>
          <w:rFonts w:ascii="Times New Roman" w:eastAsia="Calibri" w:hAnsi="Times New Roman" w:cs="Times New Roman"/>
          <w:sz w:val="28"/>
          <w:lang w:val="kk-KZ"/>
        </w:rPr>
        <w:t xml:space="preserve"> </w:t>
      </w:r>
      <w:r>
        <w:rPr>
          <w:rFonts w:ascii="Times New Roman" w:eastAsia="Calibri" w:hAnsi="Times New Roman" w:cs="Times New Roman"/>
          <w:sz w:val="28"/>
        </w:rPr>
        <w:t>экономической комиссии от 24 декабря 2019 г</w:t>
      </w:r>
      <w:r>
        <w:rPr>
          <w:rFonts w:ascii="Times New Roman" w:eastAsia="Calibri" w:hAnsi="Times New Roman" w:cs="Times New Roman"/>
          <w:sz w:val="28"/>
          <w:lang w:val="kk-KZ"/>
        </w:rPr>
        <w:t>ода №</w:t>
      </w:r>
      <w:r>
        <w:rPr>
          <w:rFonts w:ascii="Times New Roman" w:eastAsia="Calibri" w:hAnsi="Times New Roman" w:cs="Times New Roman"/>
          <w:sz w:val="28"/>
        </w:rPr>
        <w:t xml:space="preserve"> 236</w:t>
      </w:r>
      <w:r>
        <w:rPr>
          <w:rFonts w:ascii="Times New Roman" w:eastAsia="Calibri" w:hAnsi="Times New Roman" w:cs="Times New Roman"/>
          <w:sz w:val="28"/>
          <w:lang w:val="kk-KZ"/>
        </w:rPr>
        <w:t>» и Решением Коллегии Евразийской экономической комиссии от 6 сентября 2022 года № 122 «О внесении изменения в</w:t>
      </w:r>
      <w:proofErr w:type="gramEnd"/>
      <w:r>
        <w:rPr>
          <w:rFonts w:ascii="Times New Roman" w:eastAsia="Calibri" w:hAnsi="Times New Roman" w:cs="Times New Roman"/>
          <w:sz w:val="28"/>
          <w:lang w:val="kk-KZ"/>
        </w:rPr>
        <w:t xml:space="preserve"> Решение Коллегии Евразийской экономической комиссии от 24 декабря 2019 года № 236»</w:t>
      </w:r>
      <w:r>
        <w:rPr>
          <w:rFonts w:ascii="Times New Roman" w:eastAsia="Calibri" w:hAnsi="Times New Roman" w:cs="Times New Roman"/>
          <w:sz w:val="28"/>
        </w:rPr>
        <w:t xml:space="preserve">, </w:t>
      </w:r>
      <w:r>
        <w:rPr>
          <w:rFonts w:ascii="Times New Roman" w:eastAsia="Calibri" w:hAnsi="Times New Roman" w:cs="Times New Roman"/>
          <w:b/>
          <w:sz w:val="28"/>
        </w:rPr>
        <w:t>ПРИКАЗЫВАЮ</w:t>
      </w:r>
      <w:r>
        <w:rPr>
          <w:rFonts w:ascii="Times New Roman" w:eastAsia="Calibri" w:hAnsi="Times New Roman" w:cs="Times New Roman"/>
          <w:sz w:val="28"/>
        </w:rPr>
        <w:t xml:space="preserve">: 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1. Внести в приказ Председателя Комитета технического регулирования и метрологии Министерства торговли и интеграции Республики Казахстан от 14 декабря 2022 года № 418-НҚ «О применении на территории Республики Казахстан национальных стандартов Республики Армения, Республики Беларусь, </w:t>
      </w:r>
      <w:proofErr w:type="spellStart"/>
      <w:r>
        <w:rPr>
          <w:rFonts w:ascii="Times New Roman" w:eastAsia="Calibri" w:hAnsi="Times New Roman" w:cs="Times New Roman"/>
          <w:sz w:val="28"/>
        </w:rPr>
        <w:t>Кыргызской</w:t>
      </w:r>
      <w:proofErr w:type="spellEnd"/>
      <w:r>
        <w:rPr>
          <w:rFonts w:ascii="Times New Roman" w:eastAsia="Calibri" w:hAnsi="Times New Roman" w:cs="Times New Roman"/>
          <w:sz w:val="28"/>
        </w:rPr>
        <w:t xml:space="preserve"> Республики и Российской Федерации, взаимосвязанные с техническим регламентом Таможенного союза «О безопасности пищевой продукции (</w:t>
      </w:r>
      <w:proofErr w:type="gramStart"/>
      <w:r>
        <w:rPr>
          <w:rFonts w:ascii="Times New Roman" w:eastAsia="Calibri" w:hAnsi="Times New Roman" w:cs="Times New Roman"/>
          <w:sz w:val="28"/>
        </w:rPr>
        <w:t>ТР</w:t>
      </w:r>
      <w:proofErr w:type="gramEnd"/>
      <w:r>
        <w:rPr>
          <w:rFonts w:ascii="Times New Roman" w:eastAsia="Calibri" w:hAnsi="Times New Roman" w:cs="Times New Roman"/>
          <w:sz w:val="28"/>
        </w:rPr>
        <w:t xml:space="preserve"> ТС 021/2011)» следующее изменение: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приложение к указанному приказу изложить в новой редакции согласно приложению к настоящему приказу.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lastRenderedPageBreak/>
        <w:t>2. Республиканскому государственному предприятию на праве хозяйственного ведения «Казахстанский институт стандартизации и метрологии (</w:t>
      </w:r>
      <w:proofErr w:type="spellStart"/>
      <w:r>
        <w:rPr>
          <w:rFonts w:ascii="Times New Roman" w:eastAsia="Calibri" w:hAnsi="Times New Roman" w:cs="Times New Roman"/>
          <w:sz w:val="28"/>
        </w:rPr>
        <w:t>КазСтандарт</w:t>
      </w:r>
      <w:proofErr w:type="spellEnd"/>
      <w:r>
        <w:rPr>
          <w:rFonts w:ascii="Times New Roman" w:eastAsia="Calibri" w:hAnsi="Times New Roman" w:cs="Times New Roman"/>
          <w:sz w:val="28"/>
        </w:rPr>
        <w:t>)» опубликовать информацию о применении стандартов в ежемесячном информационном указателе стандартов.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 xml:space="preserve">3. </w:t>
      </w:r>
      <w:proofErr w:type="gramStart"/>
      <w:r>
        <w:rPr>
          <w:rFonts w:ascii="Times New Roman" w:eastAsia="Calibri" w:hAnsi="Times New Roman" w:cs="Times New Roman"/>
          <w:sz w:val="28"/>
        </w:rPr>
        <w:t>Контроль за</w:t>
      </w:r>
      <w:proofErr w:type="gramEnd"/>
      <w:r>
        <w:rPr>
          <w:rFonts w:ascii="Times New Roman" w:eastAsia="Calibri" w:hAnsi="Times New Roman" w:cs="Times New Roman"/>
          <w:sz w:val="28"/>
        </w:rPr>
        <w:t xml:space="preserve">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</w:rPr>
      </w:pPr>
      <w:r>
        <w:rPr>
          <w:rFonts w:ascii="Times New Roman" w:eastAsia="Calibri" w:hAnsi="Times New Roman" w:cs="Times New Roman"/>
          <w:sz w:val="28"/>
        </w:rPr>
        <w:t>4. Настоящий приказ вступает в силу со дня подписания.</w:t>
      </w:r>
    </w:p>
    <w:p w:rsidR="00296F29" w:rsidRDefault="00296F29" w:rsidP="00296F29">
      <w:pPr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lang w:val="kk-KZ"/>
        </w:rPr>
      </w:pP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sz w:val="28"/>
          <w:lang w:val="kk-KZ"/>
        </w:rPr>
      </w:pP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Председатель</w:t>
      </w: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 xml:space="preserve">Комитета технического </w:t>
      </w: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регулирования и метрологии</w:t>
      </w:r>
    </w:p>
    <w:p w:rsidR="00296F29" w:rsidRDefault="00296F29" w:rsidP="00296F29">
      <w:pPr>
        <w:spacing w:after="0" w:line="240" w:lineRule="auto"/>
        <w:rPr>
          <w:rFonts w:ascii="Times New Roman" w:eastAsia="Calibri" w:hAnsi="Times New Roman" w:cs="Times New Roman"/>
          <w:b/>
          <w:sz w:val="28"/>
          <w:lang w:val="kk-KZ"/>
        </w:rPr>
      </w:pPr>
      <w:r>
        <w:rPr>
          <w:rFonts w:ascii="Times New Roman" w:eastAsia="Calibri" w:hAnsi="Times New Roman" w:cs="Times New Roman"/>
          <w:b/>
          <w:sz w:val="28"/>
          <w:lang w:val="kk-KZ"/>
        </w:rPr>
        <w:t>Министерства торговли и интеграции</w:t>
      </w:r>
    </w:p>
    <w:p w:rsidR="00296F29" w:rsidRDefault="00296F29" w:rsidP="00296F29">
      <w:r>
        <w:rPr>
          <w:rFonts w:ascii="Times New Roman" w:eastAsia="Calibri" w:hAnsi="Times New Roman" w:cs="Times New Roman"/>
          <w:b/>
          <w:sz w:val="28"/>
          <w:lang w:val="kk-KZ"/>
        </w:rPr>
        <w:t>Республики Казахстан                                                                         К. Еликбаев</w:t>
      </w:r>
    </w:p>
    <w:p w:rsidR="001D0BB7" w:rsidRDefault="001D0BB7" w:rsidP="001D0BB7">
      <w:pPr>
        <w:spacing w:after="0" w:line="240" w:lineRule="auto"/>
        <w:ind w:firstLine="567"/>
        <w:jc w:val="both"/>
        <w:rPr>
          <w:rFonts w:ascii="Times New Roman" w:hAnsi="Times New Roman"/>
          <w:sz w:val="28"/>
          <w:lang w:val="kk-KZ"/>
        </w:rPr>
      </w:pPr>
    </w:p>
    <w:p w:rsidR="001D0BB7" w:rsidRDefault="001D0BB7" w:rsidP="001D0BB7">
      <w:pPr>
        <w:spacing w:after="0" w:line="240" w:lineRule="auto"/>
        <w:rPr>
          <w:rFonts w:ascii="Times New Roman" w:hAnsi="Times New Roman"/>
          <w:sz w:val="28"/>
          <w:lang w:val="kk-KZ"/>
        </w:rPr>
      </w:pPr>
    </w:p>
    <w:sectPr w:rsidR="001D0BB7" w:rsidSect="004A210F">
      <w:headerReference w:type="default" r:id="rId8"/>
      <w:headerReference w:type="first" r:id="rId9"/>
      <w:pgSz w:w="11906" w:h="16838"/>
      <w:pgMar w:top="1418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10:57 Дәулетбек Әділбек Жарқынұлы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12:19 Момышев Жомарт Амангельдиевич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27.01.2023 16:23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24709" w:rsidRDefault="00724709">
      <w:pPr>
        <w:spacing w:after="0" w:line="240" w:lineRule="auto"/>
      </w:pPr>
      <w:r>
        <w:separator/>
      </w:r>
    </w:p>
  </w:endnote>
  <w:endnote w:type="continuationSeparator" w:id="0">
    <w:p w:rsidR="00724709" w:rsidRDefault="007247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31.01.2023 11:13.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31.01.2023 11:13.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24709" w:rsidRDefault="00724709">
      <w:pPr>
        <w:spacing w:after="0" w:line="240" w:lineRule="auto"/>
      </w:pPr>
      <w:r>
        <w:separator/>
      </w:r>
    </w:p>
  </w:footnote>
  <w:footnote w:type="continuationSeparator" w:id="0">
    <w:p w:rsidR="00724709" w:rsidRDefault="0072470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296F29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57330FE2" wp14:editId="5CF53222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459124CF" wp14:editId="6C3DE699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<w:pict>
            <v:polyline w14:anchorId="293F3C2D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Габдуллина Ш. 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9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516118E"/>
    <w:multiLevelType w:val="hybridMultilevel"/>
    <w:tmpl w:val="7E6EE398"/>
    <w:lvl w:ilvl="0" w:tplc="422AAF2A">
      <w:start w:val="1"/>
      <w:numFmt w:val="decimal"/>
      <w:lvlText w:val="%1."/>
      <w:lvlJc w:val="left"/>
      <w:pPr>
        <w:ind w:left="957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8"/>
  </w:num>
  <w:num w:numId="2">
    <w:abstractNumId w:val="3"/>
  </w:num>
  <w:num w:numId="3">
    <w:abstractNumId w:val="0"/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7"/>
  </w:num>
  <w:num w:numId="6">
    <w:abstractNumId w:val="9"/>
  </w:num>
  <w:num w:numId="7">
    <w:abstractNumId w:val="4"/>
  </w:num>
  <w:num w:numId="8">
    <w:abstractNumId w:val="6"/>
  </w:num>
  <w:num w:numId="9">
    <w:abstractNumId w:val="2"/>
  </w:num>
  <w:num w:numId="10">
    <w:abstractNumId w:val="5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07E2D"/>
    <w:rsid w:val="00033064"/>
    <w:rsid w:val="00077F96"/>
    <w:rsid w:val="000A2DD1"/>
    <w:rsid w:val="000A3786"/>
    <w:rsid w:val="000B074D"/>
    <w:rsid w:val="000B6912"/>
    <w:rsid w:val="000D57F8"/>
    <w:rsid w:val="001259AA"/>
    <w:rsid w:val="00145266"/>
    <w:rsid w:val="0014624B"/>
    <w:rsid w:val="001463AE"/>
    <w:rsid w:val="001A5B18"/>
    <w:rsid w:val="001D0BB7"/>
    <w:rsid w:val="001F4A2D"/>
    <w:rsid w:val="00221BC2"/>
    <w:rsid w:val="00254FCC"/>
    <w:rsid w:val="00277B23"/>
    <w:rsid w:val="002804B6"/>
    <w:rsid w:val="00296F29"/>
    <w:rsid w:val="002A633B"/>
    <w:rsid w:val="002B250F"/>
    <w:rsid w:val="002C4EBF"/>
    <w:rsid w:val="0030135A"/>
    <w:rsid w:val="003219CB"/>
    <w:rsid w:val="00360FA5"/>
    <w:rsid w:val="00362334"/>
    <w:rsid w:val="00375B16"/>
    <w:rsid w:val="003834C8"/>
    <w:rsid w:val="003911EB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40BF"/>
    <w:rsid w:val="00541CA8"/>
    <w:rsid w:val="005526F7"/>
    <w:rsid w:val="00560908"/>
    <w:rsid w:val="0058466E"/>
    <w:rsid w:val="005A42D9"/>
    <w:rsid w:val="005B2616"/>
    <w:rsid w:val="005C6140"/>
    <w:rsid w:val="006205C2"/>
    <w:rsid w:val="00623CAD"/>
    <w:rsid w:val="00671B4A"/>
    <w:rsid w:val="006A6379"/>
    <w:rsid w:val="006B570C"/>
    <w:rsid w:val="006F5461"/>
    <w:rsid w:val="007177CE"/>
    <w:rsid w:val="00724709"/>
    <w:rsid w:val="00774278"/>
    <w:rsid w:val="007844F1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B7AAA"/>
    <w:rsid w:val="008C1DB0"/>
    <w:rsid w:val="008C7D22"/>
    <w:rsid w:val="008F0249"/>
    <w:rsid w:val="009131F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12EA5"/>
    <w:rsid w:val="00A269F3"/>
    <w:rsid w:val="00A26F2E"/>
    <w:rsid w:val="00A27124"/>
    <w:rsid w:val="00A32E00"/>
    <w:rsid w:val="00A90C9A"/>
    <w:rsid w:val="00AE3572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413B3"/>
    <w:rsid w:val="00C80AFA"/>
    <w:rsid w:val="00C950E3"/>
    <w:rsid w:val="00CB6354"/>
    <w:rsid w:val="00CE615E"/>
    <w:rsid w:val="00D02ABE"/>
    <w:rsid w:val="00D17B56"/>
    <w:rsid w:val="00D279A4"/>
    <w:rsid w:val="00D74307"/>
    <w:rsid w:val="00D9156A"/>
    <w:rsid w:val="00E06FB8"/>
    <w:rsid w:val="00E565E1"/>
    <w:rsid w:val="00E8415A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99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732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445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86" Type="http://schemas.openxmlformats.org/officeDocument/2006/relationships/image" Target="media/image986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352</Words>
  <Characters>2013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Shynar Gabidullina</cp:lastModifiedBy>
  <cp:revision>8</cp:revision>
  <cp:lastPrinted>2021-07-01T10:31:00Z</cp:lastPrinted>
  <dcterms:created xsi:type="dcterms:W3CDTF">2022-10-14T13:48:00Z</dcterms:created>
  <dcterms:modified xsi:type="dcterms:W3CDTF">2023-01-27T02:25:00Z</dcterms:modified>
</cp:coreProperties>
</file>